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FEAD" w14:textId="2C8B808E" w:rsidR="007316CA" w:rsidRPr="00F833A8" w:rsidRDefault="00A861AD" w:rsidP="00A861AD">
      <w:pPr>
        <w:spacing w:after="0"/>
        <w:jc w:val="center"/>
      </w:pPr>
      <w:r w:rsidRPr="00F833A8">
        <w:rPr>
          <w:noProof/>
        </w:rPr>
        <w:drawing>
          <wp:inline distT="0" distB="0" distL="0" distR="0" wp14:anchorId="7ECF7FDB" wp14:editId="723A1A80">
            <wp:extent cx="666750" cy="502729"/>
            <wp:effectExtent l="0" t="0" r="0" b="0"/>
            <wp:docPr id="1601973502"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73502" name="Picture 1" descr="A logo with a person in a cap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5218" cy="509114"/>
                    </a:xfrm>
                    <a:prstGeom prst="rect">
                      <a:avLst/>
                    </a:prstGeom>
                  </pic:spPr>
                </pic:pic>
              </a:graphicData>
            </a:graphic>
          </wp:inline>
        </w:drawing>
      </w:r>
    </w:p>
    <w:p w14:paraId="667E8023" w14:textId="3EE2594B" w:rsidR="00A861AD" w:rsidRPr="00F833A8" w:rsidRDefault="00A861AD" w:rsidP="00A861AD">
      <w:pPr>
        <w:spacing w:after="0"/>
        <w:jc w:val="center"/>
      </w:pPr>
      <w:r w:rsidRPr="00F833A8">
        <w:rPr>
          <w:b/>
          <w:bCs/>
          <w:u w:val="single"/>
        </w:rPr>
        <w:t>Packed Lunches/ Consumables Policy</w:t>
      </w:r>
    </w:p>
    <w:p w14:paraId="6884DB37" w14:textId="272C0CB3" w:rsidR="00A861AD" w:rsidRPr="00F833A8" w:rsidRDefault="00A861AD" w:rsidP="00A861AD">
      <w:pPr>
        <w:spacing w:after="0"/>
      </w:pPr>
      <w:r w:rsidRPr="00F833A8">
        <w:rPr>
          <w:b/>
          <w:bCs/>
        </w:rPr>
        <w:t>Aims</w:t>
      </w:r>
    </w:p>
    <w:p w14:paraId="14B9AA89" w14:textId="75A6AEE0" w:rsidR="00A861AD" w:rsidRPr="00F833A8" w:rsidRDefault="00A861AD" w:rsidP="00A861AD">
      <w:pPr>
        <w:spacing w:after="0"/>
      </w:pPr>
      <w:r w:rsidRPr="00F833A8">
        <w:t xml:space="preserve">The aim of this policy is to ensure that all food and drinks consumed on the premises whether prepared at nursery or at home are part of a well-balanced diet and nutritional for the children. All food and drinks that are consumed on nursery premises are governed by legislation as set out by the HSE (Health and Safety Executive) and EYFS (Early Years Foundation) Guidelines. This means that it is a legal requirement that we follow this guidance in setting. </w:t>
      </w:r>
    </w:p>
    <w:p w14:paraId="2313BF85" w14:textId="08DC3AB3" w:rsidR="00A861AD" w:rsidRPr="00F833A8" w:rsidRDefault="00A861AD" w:rsidP="00A861AD">
      <w:pPr>
        <w:spacing w:after="0"/>
      </w:pPr>
      <w:r w:rsidRPr="00F833A8">
        <w:t xml:space="preserve">We also aim to inform parents fully of their options where food, drink and consumables fees are concerned. </w:t>
      </w:r>
    </w:p>
    <w:p w14:paraId="3A643D59" w14:textId="027CDB5B" w:rsidR="00A861AD" w:rsidRPr="00F833A8" w:rsidRDefault="00A861AD" w:rsidP="00A861AD">
      <w:pPr>
        <w:spacing w:after="0"/>
      </w:pPr>
      <w:r w:rsidRPr="00F833A8">
        <w:rPr>
          <w:b/>
          <w:bCs/>
        </w:rPr>
        <w:t>The Settings Responsibility</w:t>
      </w:r>
    </w:p>
    <w:p w14:paraId="4F5AB156" w14:textId="5F428EE1" w:rsidR="00A861AD" w:rsidRPr="00F833A8" w:rsidRDefault="00A861AD" w:rsidP="00A861AD">
      <w:pPr>
        <w:spacing w:after="0"/>
      </w:pPr>
      <w:r w:rsidRPr="00F833A8">
        <w:t>Hayley’s Little Heroes will ensure that mealtimes are a sociable experience but with safeguarding in mind. Our Policy aims to enhance this by adapting the following methods.</w:t>
      </w:r>
    </w:p>
    <w:p w14:paraId="44D088C2" w14:textId="48B165AE" w:rsidR="00A861AD" w:rsidRPr="00F833A8" w:rsidRDefault="00A861AD" w:rsidP="00A861AD">
      <w:pPr>
        <w:pStyle w:val="ListParagraph"/>
        <w:numPr>
          <w:ilvl w:val="0"/>
          <w:numId w:val="1"/>
        </w:numPr>
        <w:spacing w:after="0"/>
      </w:pPr>
      <w:r w:rsidRPr="00F833A8">
        <w:t>Providing an age-appropriate dining environment.</w:t>
      </w:r>
    </w:p>
    <w:p w14:paraId="2D287C16" w14:textId="38F9229B" w:rsidR="00A861AD" w:rsidRPr="00F833A8" w:rsidRDefault="00A861AD" w:rsidP="00A861AD">
      <w:pPr>
        <w:pStyle w:val="ListParagraph"/>
        <w:numPr>
          <w:ilvl w:val="0"/>
          <w:numId w:val="1"/>
        </w:numPr>
        <w:spacing w:after="0"/>
      </w:pPr>
      <w:r w:rsidRPr="00F833A8">
        <w:t>Ensuring good manners and consideration for others is maintained.</w:t>
      </w:r>
    </w:p>
    <w:p w14:paraId="26BB5911" w14:textId="61B1E1DD" w:rsidR="00A861AD" w:rsidRPr="00F833A8" w:rsidRDefault="00A861AD" w:rsidP="00A861AD">
      <w:pPr>
        <w:pStyle w:val="ListParagraph"/>
        <w:numPr>
          <w:ilvl w:val="0"/>
          <w:numId w:val="1"/>
        </w:numPr>
        <w:spacing w:after="0"/>
      </w:pPr>
      <w:r w:rsidRPr="00F833A8">
        <w:t xml:space="preserve">Fresh drinking water </w:t>
      </w:r>
      <w:r w:rsidR="00E03839" w:rsidRPr="00F833A8">
        <w:t>is always available</w:t>
      </w:r>
      <w:r w:rsidRPr="00F833A8">
        <w:t>.</w:t>
      </w:r>
    </w:p>
    <w:p w14:paraId="064077A1" w14:textId="38A675A5" w:rsidR="00A861AD" w:rsidRPr="00F833A8" w:rsidRDefault="006F5B32" w:rsidP="00A861AD">
      <w:pPr>
        <w:pStyle w:val="ListParagraph"/>
        <w:numPr>
          <w:ilvl w:val="0"/>
          <w:numId w:val="1"/>
        </w:numPr>
        <w:spacing w:after="0"/>
      </w:pPr>
      <w:r w:rsidRPr="00F833A8">
        <w:t xml:space="preserve">All foods are separate (for specific food groups) </w:t>
      </w:r>
    </w:p>
    <w:p w14:paraId="34FB36BC" w14:textId="6F539F14" w:rsidR="006F5B32" w:rsidRPr="00F833A8" w:rsidRDefault="006F5B32" w:rsidP="00A861AD">
      <w:pPr>
        <w:pStyle w:val="ListParagraph"/>
        <w:numPr>
          <w:ilvl w:val="0"/>
          <w:numId w:val="1"/>
        </w:numPr>
        <w:spacing w:after="0"/>
      </w:pPr>
      <w:r w:rsidRPr="00F833A8">
        <w:t>Self-serving for children (age appropriately) so children’s choice is key</w:t>
      </w:r>
    </w:p>
    <w:p w14:paraId="4476F470" w14:textId="4BE20B46" w:rsidR="006F5B32" w:rsidRPr="00F833A8" w:rsidRDefault="006F5B32" w:rsidP="006F5B32">
      <w:pPr>
        <w:pStyle w:val="ListParagraph"/>
        <w:numPr>
          <w:ilvl w:val="0"/>
          <w:numId w:val="1"/>
        </w:numPr>
        <w:spacing w:after="0"/>
      </w:pPr>
      <w:r w:rsidRPr="00F833A8">
        <w:t>Rolling snacks are available throughout the day.</w:t>
      </w:r>
    </w:p>
    <w:p w14:paraId="1457AF47" w14:textId="47342F85" w:rsidR="006F5B32" w:rsidRPr="00F833A8" w:rsidRDefault="006F5B32" w:rsidP="006F5B32">
      <w:pPr>
        <w:pStyle w:val="ListParagraph"/>
        <w:numPr>
          <w:ilvl w:val="0"/>
          <w:numId w:val="1"/>
        </w:numPr>
        <w:spacing w:after="0"/>
      </w:pPr>
      <w:r w:rsidRPr="00F833A8">
        <w:t>The safety and welfare of all children during mealtimes to reduce the risk of choking. We will ensure this by ensuring a staff member is always sat with the children when any child is eating.</w:t>
      </w:r>
    </w:p>
    <w:p w14:paraId="49F4020B" w14:textId="5442754B" w:rsidR="006F5B32" w:rsidRPr="00F833A8" w:rsidRDefault="006F5B32" w:rsidP="006F5B32">
      <w:pPr>
        <w:spacing w:after="0"/>
      </w:pPr>
      <w:r w:rsidRPr="00F833A8">
        <w:rPr>
          <w:b/>
          <w:bCs/>
        </w:rPr>
        <w:t>Nursery will not be responsible for</w:t>
      </w:r>
    </w:p>
    <w:p w14:paraId="0CCBB302" w14:textId="7E2A6F02" w:rsidR="006F5B32" w:rsidRPr="00F833A8" w:rsidRDefault="006F5B32" w:rsidP="006F5B32">
      <w:pPr>
        <w:pStyle w:val="ListParagraph"/>
        <w:numPr>
          <w:ilvl w:val="0"/>
          <w:numId w:val="1"/>
        </w:numPr>
        <w:spacing w:after="0"/>
      </w:pPr>
      <w:r w:rsidRPr="00F833A8">
        <w:t xml:space="preserve">Fridge Space/ Cold storing food from home – Parent MUST provide any packed lunches with an ice block to ensure food is kept fresh. </w:t>
      </w:r>
      <w:r w:rsidR="003C3D42" w:rsidRPr="00F833A8">
        <w:t>Unfortunately,</w:t>
      </w:r>
      <w:r w:rsidRPr="00F833A8">
        <w:t xml:space="preserve"> we do not have the space available to store lunch boxes in nursery fridge. So Packed lunch bags must be insulated with a freezer block for freshness. </w:t>
      </w:r>
    </w:p>
    <w:p w14:paraId="556ADDEA" w14:textId="3EB9ACF6" w:rsidR="006F5B32" w:rsidRPr="00F833A8" w:rsidRDefault="006F5B32" w:rsidP="006F5B32">
      <w:pPr>
        <w:pStyle w:val="ListParagraph"/>
        <w:numPr>
          <w:ilvl w:val="0"/>
          <w:numId w:val="1"/>
        </w:numPr>
        <w:spacing w:after="0"/>
      </w:pPr>
      <w:r w:rsidRPr="00F833A8">
        <w:t xml:space="preserve">We cannot re-heat left over meals from home (except for special diet for medical needs! GP note will be required for staff members!) </w:t>
      </w:r>
      <w:r w:rsidR="003C3D42" w:rsidRPr="00F833A8">
        <w:t>So,</w:t>
      </w:r>
      <w:r w:rsidRPr="00F833A8">
        <w:t xml:space="preserve"> all food items must be ready to eat without the need for re-heating. </w:t>
      </w:r>
    </w:p>
    <w:p w14:paraId="3E823891" w14:textId="1E034FE4" w:rsidR="006F5B32" w:rsidRPr="00F833A8" w:rsidRDefault="006F5B32" w:rsidP="006F5B32">
      <w:pPr>
        <w:pStyle w:val="ListParagraph"/>
        <w:numPr>
          <w:ilvl w:val="0"/>
          <w:numId w:val="1"/>
        </w:numPr>
        <w:spacing w:after="0"/>
      </w:pPr>
      <w:r w:rsidRPr="00F833A8">
        <w:t xml:space="preserve">Nursery cannot serve any child under 5 years old with whole </w:t>
      </w:r>
      <w:r w:rsidR="003C3D42" w:rsidRPr="00F833A8">
        <w:t xml:space="preserve">uncut </w:t>
      </w:r>
      <w:r w:rsidRPr="00F833A8">
        <w:t>round food items such as, strawberries, grapes, sausages, bananas, cherries, blueberries, cherry tomatoes, meatballs, raspberries. These foods MUST be cut length ways and quartered. Any food items not chopped correctly will be sent home and nursery menu items will be provided where needed and invoiced.</w:t>
      </w:r>
    </w:p>
    <w:p w14:paraId="7BAB477F" w14:textId="4A1FC2CB" w:rsidR="006F5B32" w:rsidRPr="004368D7" w:rsidRDefault="006F5B32" w:rsidP="006F5B32">
      <w:pPr>
        <w:spacing w:after="0"/>
        <w:rPr>
          <w:b/>
          <w:bCs/>
        </w:rPr>
      </w:pPr>
      <w:r w:rsidRPr="004368D7">
        <w:rPr>
          <w:b/>
          <w:bCs/>
        </w:rPr>
        <w:t>Packed Lunches Must not have the following</w:t>
      </w:r>
    </w:p>
    <w:p w14:paraId="35DEE823" w14:textId="1B547005" w:rsidR="005E5CD4" w:rsidRPr="004368D7" w:rsidRDefault="005E5CD4" w:rsidP="005E5CD4">
      <w:pPr>
        <w:pStyle w:val="ListParagraph"/>
        <w:numPr>
          <w:ilvl w:val="0"/>
          <w:numId w:val="1"/>
        </w:numPr>
        <w:spacing w:after="0"/>
        <w:rPr>
          <w:b/>
          <w:bCs/>
        </w:rPr>
      </w:pPr>
      <w:r w:rsidRPr="004368D7">
        <w:rPr>
          <w:b/>
          <w:bCs/>
        </w:rPr>
        <w:t>Nuts or nut products</w:t>
      </w:r>
    </w:p>
    <w:p w14:paraId="4936EF5C" w14:textId="0E64EBFE" w:rsidR="005E5CD4" w:rsidRPr="004368D7" w:rsidRDefault="005E5CD4" w:rsidP="005E5CD4">
      <w:pPr>
        <w:pStyle w:val="ListParagraph"/>
        <w:numPr>
          <w:ilvl w:val="0"/>
          <w:numId w:val="1"/>
        </w:numPr>
        <w:spacing w:after="0"/>
        <w:rPr>
          <w:b/>
          <w:bCs/>
        </w:rPr>
      </w:pPr>
      <w:r w:rsidRPr="004368D7">
        <w:rPr>
          <w:b/>
          <w:bCs/>
        </w:rPr>
        <w:t>Fizzy sugary drinks or Juice – Milk or water only</w:t>
      </w:r>
    </w:p>
    <w:p w14:paraId="2B92570A" w14:textId="07552B0B" w:rsidR="005E5CD4" w:rsidRPr="004368D7" w:rsidRDefault="005E5CD4" w:rsidP="005E5CD4">
      <w:pPr>
        <w:pStyle w:val="ListParagraph"/>
        <w:numPr>
          <w:ilvl w:val="0"/>
          <w:numId w:val="1"/>
        </w:numPr>
        <w:spacing w:after="0"/>
        <w:rPr>
          <w:b/>
          <w:bCs/>
        </w:rPr>
      </w:pPr>
      <w:r w:rsidRPr="004368D7">
        <w:rPr>
          <w:b/>
          <w:bCs/>
        </w:rPr>
        <w:t>Chocolate spreads as sandwich filling</w:t>
      </w:r>
    </w:p>
    <w:p w14:paraId="49D2787D" w14:textId="7C931190" w:rsidR="005E5CD4" w:rsidRPr="004368D7" w:rsidRDefault="005E5CD4" w:rsidP="005E5CD4">
      <w:pPr>
        <w:pStyle w:val="ListParagraph"/>
        <w:numPr>
          <w:ilvl w:val="0"/>
          <w:numId w:val="1"/>
        </w:numPr>
        <w:spacing w:after="0"/>
        <w:rPr>
          <w:b/>
          <w:bCs/>
        </w:rPr>
      </w:pPr>
      <w:r w:rsidRPr="004368D7">
        <w:rPr>
          <w:b/>
          <w:bCs/>
        </w:rPr>
        <w:t>Chewing gum.</w:t>
      </w:r>
    </w:p>
    <w:p w14:paraId="272CDF0D" w14:textId="0FD24701" w:rsidR="005E5CD4" w:rsidRPr="004368D7" w:rsidRDefault="005E5CD4" w:rsidP="005E5CD4">
      <w:pPr>
        <w:pStyle w:val="ListParagraph"/>
        <w:numPr>
          <w:ilvl w:val="0"/>
          <w:numId w:val="1"/>
        </w:numPr>
        <w:spacing w:after="0"/>
        <w:rPr>
          <w:b/>
          <w:bCs/>
        </w:rPr>
      </w:pPr>
      <w:r w:rsidRPr="004368D7">
        <w:rPr>
          <w:b/>
          <w:bCs/>
        </w:rPr>
        <w:t>Sugar/toffee popcorn</w:t>
      </w:r>
    </w:p>
    <w:p w14:paraId="78A43405" w14:textId="7E535ED9" w:rsidR="005E5CD4" w:rsidRPr="004368D7" w:rsidRDefault="005E5CD4" w:rsidP="005E5CD4">
      <w:pPr>
        <w:pStyle w:val="ListParagraph"/>
        <w:numPr>
          <w:ilvl w:val="0"/>
          <w:numId w:val="1"/>
        </w:numPr>
        <w:spacing w:after="0"/>
        <w:rPr>
          <w:b/>
          <w:bCs/>
        </w:rPr>
      </w:pPr>
      <w:r w:rsidRPr="004368D7">
        <w:rPr>
          <w:b/>
          <w:bCs/>
        </w:rPr>
        <w:t>Whole round uncut foods</w:t>
      </w:r>
    </w:p>
    <w:p w14:paraId="1C18F409" w14:textId="5FC63AB0" w:rsidR="005E5CD4" w:rsidRPr="004368D7" w:rsidRDefault="005E5CD4" w:rsidP="005E5CD4">
      <w:pPr>
        <w:pStyle w:val="ListParagraph"/>
        <w:numPr>
          <w:ilvl w:val="0"/>
          <w:numId w:val="1"/>
        </w:numPr>
        <w:spacing w:after="0"/>
        <w:rPr>
          <w:b/>
          <w:bCs/>
        </w:rPr>
      </w:pPr>
      <w:r w:rsidRPr="004368D7">
        <w:rPr>
          <w:b/>
          <w:bCs/>
        </w:rPr>
        <w:t xml:space="preserve">Snacks such as crisps (please note that crisps may be served alongside lunch though not offered as a snack!) </w:t>
      </w:r>
    </w:p>
    <w:p w14:paraId="1F0AA3CD" w14:textId="14CFB085" w:rsidR="005E5CD4" w:rsidRPr="004368D7" w:rsidRDefault="005E5CD4" w:rsidP="005E5CD4">
      <w:pPr>
        <w:pStyle w:val="ListParagraph"/>
        <w:numPr>
          <w:ilvl w:val="0"/>
          <w:numId w:val="1"/>
        </w:numPr>
        <w:spacing w:after="0"/>
        <w:rPr>
          <w:b/>
          <w:bCs/>
        </w:rPr>
      </w:pPr>
      <w:r w:rsidRPr="004368D7">
        <w:rPr>
          <w:b/>
          <w:bCs/>
        </w:rPr>
        <w:lastRenderedPageBreak/>
        <w:t>Confectionary such as chocolate bars/sweets</w:t>
      </w:r>
    </w:p>
    <w:p w14:paraId="4B59F9FE" w14:textId="6893101F" w:rsidR="005E5CD4" w:rsidRPr="004368D7" w:rsidRDefault="005E5CD4" w:rsidP="005E5CD4">
      <w:pPr>
        <w:pStyle w:val="ListParagraph"/>
        <w:numPr>
          <w:ilvl w:val="0"/>
          <w:numId w:val="1"/>
        </w:numPr>
        <w:spacing w:after="0"/>
        <w:rPr>
          <w:b/>
          <w:bCs/>
        </w:rPr>
      </w:pPr>
      <w:r w:rsidRPr="004368D7">
        <w:rPr>
          <w:b/>
          <w:bCs/>
        </w:rPr>
        <w:t>Glass bottles, flasks, ring pull cans</w:t>
      </w:r>
    </w:p>
    <w:p w14:paraId="3370894A" w14:textId="58FF95B8" w:rsidR="005E5CD4" w:rsidRPr="004368D7" w:rsidRDefault="005E5CD4" w:rsidP="005E5CD4">
      <w:pPr>
        <w:pStyle w:val="ListParagraph"/>
        <w:numPr>
          <w:ilvl w:val="0"/>
          <w:numId w:val="1"/>
        </w:numPr>
        <w:spacing w:after="0"/>
        <w:rPr>
          <w:b/>
          <w:bCs/>
        </w:rPr>
      </w:pPr>
      <w:r w:rsidRPr="004368D7">
        <w:rPr>
          <w:b/>
          <w:bCs/>
        </w:rPr>
        <w:t>Fried food items (high in saturated fats)</w:t>
      </w:r>
    </w:p>
    <w:p w14:paraId="5D6E7950" w14:textId="2DE86928" w:rsidR="005E5CD4" w:rsidRPr="00F833A8" w:rsidRDefault="005E5CD4" w:rsidP="005E5CD4">
      <w:pPr>
        <w:spacing w:after="0"/>
        <w:rPr>
          <w:b/>
          <w:bCs/>
        </w:rPr>
      </w:pPr>
      <w:r w:rsidRPr="00F833A8">
        <w:rPr>
          <w:b/>
          <w:bCs/>
        </w:rPr>
        <w:t xml:space="preserve">Children will not be permitted nor encouraged to swap food items. </w:t>
      </w:r>
    </w:p>
    <w:p w14:paraId="0EBE2B15" w14:textId="56AB5ABB" w:rsidR="005E5CD4" w:rsidRPr="00F833A8" w:rsidRDefault="005E5CD4" w:rsidP="005E5CD4">
      <w:pPr>
        <w:spacing w:after="0"/>
      </w:pPr>
      <w:r w:rsidRPr="00F833A8">
        <w:rPr>
          <w:b/>
          <w:bCs/>
        </w:rPr>
        <w:t>Special diets and allergies</w:t>
      </w:r>
    </w:p>
    <w:p w14:paraId="3E4448A9" w14:textId="532FED44" w:rsidR="005E5CD4" w:rsidRPr="00F833A8" w:rsidRDefault="005E5CD4" w:rsidP="005E5CD4">
      <w:pPr>
        <w:spacing w:after="0"/>
      </w:pPr>
      <w:r w:rsidRPr="00F833A8">
        <w:t xml:space="preserve">We recognise that some children may require special diets for </w:t>
      </w:r>
      <w:r w:rsidR="003C3D42" w:rsidRPr="00F833A8">
        <w:t>medi</w:t>
      </w:r>
      <w:r w:rsidRPr="00F833A8">
        <w:t>cal, ethical or religious purposes that do not allow for statutory guidance to be met in setting. EG diabetes may require sugary drink/snack for emergencies. In those cases where parents make management aware of dietary needs, plans will be put in place to support this and risk assessments carried out where needed.</w:t>
      </w:r>
    </w:p>
    <w:p w14:paraId="67AFF06A" w14:textId="77777777" w:rsidR="008B145B" w:rsidRPr="008B145B" w:rsidRDefault="008B145B" w:rsidP="00E31A3D">
      <w:pPr>
        <w:spacing w:after="0" w:line="300" w:lineRule="atLeast"/>
        <w:outlineLvl w:val="2"/>
        <w:rPr>
          <w:rFonts w:eastAsia="Times New Roman" w:cs="Segoe UI"/>
          <w:b/>
          <w:bCs/>
          <w:kern w:val="0"/>
          <w:lang w:eastAsia="en-GB"/>
          <w14:ligatures w14:val="none"/>
        </w:rPr>
      </w:pPr>
      <w:r w:rsidRPr="008B145B">
        <w:rPr>
          <w:rFonts w:eastAsia="Times New Roman" w:cs="Segoe UI"/>
          <w:b/>
          <w:bCs/>
          <w:kern w:val="0"/>
          <w:lang w:eastAsia="en-GB"/>
          <w14:ligatures w14:val="none"/>
        </w:rPr>
        <w:t>Children with SEND and Sensory Processing Differences (SPD)</w:t>
      </w:r>
    </w:p>
    <w:p w14:paraId="63A706DF" w14:textId="77777777" w:rsidR="008B145B" w:rsidRPr="008B145B" w:rsidRDefault="008B145B" w:rsidP="00E31A3D">
      <w:pPr>
        <w:spacing w:after="0" w:line="300" w:lineRule="atLeast"/>
        <w:rPr>
          <w:rFonts w:eastAsia="Times New Roman" w:cs="Segoe UI"/>
          <w:kern w:val="0"/>
          <w:lang w:eastAsia="en-GB"/>
          <w14:ligatures w14:val="none"/>
        </w:rPr>
      </w:pPr>
      <w:r w:rsidRPr="008B145B">
        <w:rPr>
          <w:rFonts w:eastAsia="Times New Roman" w:cs="Segoe UI"/>
          <w:kern w:val="0"/>
          <w:lang w:eastAsia="en-GB"/>
          <w14:ligatures w14:val="none"/>
        </w:rPr>
        <w:t xml:space="preserve">Hayley’s Little Heroes is committed to ensuring that </w:t>
      </w:r>
      <w:r w:rsidRPr="008B145B">
        <w:rPr>
          <w:rFonts w:eastAsia="Times New Roman" w:cs="Segoe UI"/>
          <w:b/>
          <w:bCs/>
          <w:kern w:val="0"/>
          <w:lang w:eastAsia="en-GB"/>
          <w14:ligatures w14:val="none"/>
        </w:rPr>
        <w:t>all children, including those with Special Educational Needs and Disabilities (SEND)</w:t>
      </w:r>
      <w:r w:rsidRPr="008B145B">
        <w:rPr>
          <w:rFonts w:eastAsia="Times New Roman" w:cs="Segoe UI"/>
          <w:kern w:val="0"/>
          <w:lang w:eastAsia="en-GB"/>
          <w14:ligatures w14:val="none"/>
        </w:rPr>
        <w:t xml:space="preserve"> and </w:t>
      </w:r>
      <w:r w:rsidRPr="008B145B">
        <w:rPr>
          <w:rFonts w:eastAsia="Times New Roman" w:cs="Segoe UI"/>
          <w:b/>
          <w:bCs/>
          <w:kern w:val="0"/>
          <w:lang w:eastAsia="en-GB"/>
          <w14:ligatures w14:val="none"/>
        </w:rPr>
        <w:t>Sensory Processing Differences (SPD)</w:t>
      </w:r>
      <w:r w:rsidRPr="008B145B">
        <w:rPr>
          <w:rFonts w:eastAsia="Times New Roman" w:cs="Segoe UI"/>
          <w:kern w:val="0"/>
          <w:lang w:eastAsia="en-GB"/>
          <w14:ligatures w14:val="none"/>
        </w:rPr>
        <w:t xml:space="preserve"> are fully supported during mealtimes in an inclusive, respectful, and nurturing manner.</w:t>
      </w:r>
    </w:p>
    <w:p w14:paraId="19BF763A" w14:textId="77777777" w:rsidR="008B145B" w:rsidRPr="008B145B" w:rsidRDefault="008B145B" w:rsidP="00E31A3D">
      <w:pPr>
        <w:spacing w:after="0" w:line="300" w:lineRule="atLeast"/>
        <w:rPr>
          <w:rFonts w:eastAsia="Times New Roman" w:cs="Segoe UI"/>
          <w:kern w:val="0"/>
          <w:lang w:eastAsia="en-GB"/>
          <w14:ligatures w14:val="none"/>
        </w:rPr>
      </w:pPr>
      <w:r w:rsidRPr="008B145B">
        <w:rPr>
          <w:rFonts w:eastAsia="Times New Roman" w:cs="Segoe UI"/>
          <w:kern w:val="0"/>
          <w:lang w:eastAsia="en-GB"/>
          <w14:ligatures w14:val="none"/>
        </w:rPr>
        <w:t>We recognise that some children may experience difficulties related to:</w:t>
      </w:r>
    </w:p>
    <w:p w14:paraId="6127410C" w14:textId="77777777" w:rsidR="008B145B" w:rsidRPr="008B145B" w:rsidRDefault="008B145B" w:rsidP="00E31A3D">
      <w:pPr>
        <w:numPr>
          <w:ilvl w:val="0"/>
          <w:numId w:val="7"/>
        </w:numPr>
        <w:spacing w:after="0" w:line="300" w:lineRule="atLeast"/>
        <w:rPr>
          <w:rFonts w:eastAsia="Times New Roman" w:cs="Segoe UI"/>
          <w:kern w:val="0"/>
          <w:lang w:eastAsia="en-GB"/>
          <w14:ligatures w14:val="none"/>
        </w:rPr>
      </w:pPr>
      <w:r w:rsidRPr="008B145B">
        <w:rPr>
          <w:rFonts w:eastAsia="Times New Roman" w:cs="Segoe UI"/>
          <w:kern w:val="0"/>
          <w:lang w:eastAsia="en-GB"/>
          <w14:ligatures w14:val="none"/>
        </w:rPr>
        <w:t>Food textures, temperatures, smells, or appearance</w:t>
      </w:r>
    </w:p>
    <w:p w14:paraId="39F7491E" w14:textId="77777777" w:rsidR="008B145B" w:rsidRPr="008B145B" w:rsidRDefault="008B145B" w:rsidP="008B145B">
      <w:pPr>
        <w:numPr>
          <w:ilvl w:val="0"/>
          <w:numId w:val="7"/>
        </w:numPr>
        <w:spacing w:before="100" w:beforeAutospacing="1" w:after="100" w:afterAutospacing="1" w:line="300" w:lineRule="atLeast"/>
        <w:rPr>
          <w:rFonts w:eastAsia="Times New Roman" w:cs="Segoe UI"/>
          <w:kern w:val="0"/>
          <w:lang w:eastAsia="en-GB"/>
          <w14:ligatures w14:val="none"/>
        </w:rPr>
      </w:pPr>
      <w:r w:rsidRPr="008B145B">
        <w:rPr>
          <w:rFonts w:eastAsia="Times New Roman" w:cs="Segoe UI"/>
          <w:kern w:val="0"/>
          <w:lang w:eastAsia="en-GB"/>
          <w14:ligatures w14:val="none"/>
        </w:rPr>
        <w:t>Limited food preferences or restricted diets</w:t>
      </w:r>
    </w:p>
    <w:p w14:paraId="5EBCE2FB" w14:textId="77777777" w:rsidR="008B145B" w:rsidRPr="008B145B" w:rsidRDefault="008B145B" w:rsidP="008B145B">
      <w:pPr>
        <w:numPr>
          <w:ilvl w:val="0"/>
          <w:numId w:val="7"/>
        </w:numPr>
        <w:spacing w:before="100" w:beforeAutospacing="1" w:after="100" w:afterAutospacing="1" w:line="300" w:lineRule="atLeast"/>
        <w:rPr>
          <w:rFonts w:eastAsia="Times New Roman" w:cs="Segoe UI"/>
          <w:kern w:val="0"/>
          <w:lang w:eastAsia="en-GB"/>
          <w14:ligatures w14:val="none"/>
        </w:rPr>
      </w:pPr>
      <w:r w:rsidRPr="008B145B">
        <w:rPr>
          <w:rFonts w:eastAsia="Times New Roman" w:cs="Segoe UI"/>
          <w:kern w:val="0"/>
          <w:lang w:eastAsia="en-GB"/>
          <w14:ligatures w14:val="none"/>
        </w:rPr>
        <w:t>Anxiety around eating or mealtime routines</w:t>
      </w:r>
    </w:p>
    <w:p w14:paraId="0F5CA448" w14:textId="77777777" w:rsidR="008B145B" w:rsidRPr="008B145B" w:rsidRDefault="008B145B" w:rsidP="008B145B">
      <w:pPr>
        <w:numPr>
          <w:ilvl w:val="0"/>
          <w:numId w:val="7"/>
        </w:numPr>
        <w:spacing w:before="100" w:beforeAutospacing="1" w:after="100" w:afterAutospacing="1" w:line="300" w:lineRule="atLeast"/>
        <w:rPr>
          <w:rFonts w:eastAsia="Times New Roman" w:cs="Segoe UI"/>
          <w:kern w:val="0"/>
          <w:lang w:eastAsia="en-GB"/>
          <w14:ligatures w14:val="none"/>
        </w:rPr>
      </w:pPr>
      <w:r w:rsidRPr="008B145B">
        <w:rPr>
          <w:rFonts w:eastAsia="Times New Roman" w:cs="Segoe UI"/>
          <w:kern w:val="0"/>
          <w:lang w:eastAsia="en-GB"/>
          <w14:ligatures w14:val="none"/>
        </w:rPr>
        <w:t>Physical or developmental difficulties affecting eating and drinking</w:t>
      </w:r>
    </w:p>
    <w:p w14:paraId="7017239D" w14:textId="77777777" w:rsidR="008B145B" w:rsidRPr="008B145B" w:rsidRDefault="008B145B" w:rsidP="00E31A3D">
      <w:pPr>
        <w:spacing w:after="0" w:line="300" w:lineRule="atLeast"/>
        <w:rPr>
          <w:rFonts w:eastAsia="Times New Roman" w:cs="Segoe UI"/>
          <w:kern w:val="0"/>
          <w:lang w:eastAsia="en-GB"/>
          <w14:ligatures w14:val="none"/>
        </w:rPr>
      </w:pPr>
      <w:r w:rsidRPr="008B145B">
        <w:rPr>
          <w:rFonts w:eastAsia="Times New Roman" w:cs="Segoe UI"/>
          <w:kern w:val="0"/>
          <w:lang w:eastAsia="en-GB"/>
          <w14:ligatures w14:val="none"/>
        </w:rPr>
        <w:t>Where a child has identified SEND or SPD, the nursery will work in close partnership with parents/carers and relevant professionals to ensure that reasonable adjustments are made to support the child’s individual needs, while maintaining safety and nutritional guidance.</w:t>
      </w:r>
    </w:p>
    <w:p w14:paraId="42BE267C" w14:textId="77777777" w:rsidR="008B145B" w:rsidRPr="008B145B" w:rsidRDefault="008B145B" w:rsidP="00E31A3D">
      <w:pPr>
        <w:spacing w:after="0" w:line="300" w:lineRule="atLeast"/>
        <w:rPr>
          <w:rFonts w:eastAsia="Times New Roman" w:cs="Segoe UI"/>
          <w:kern w:val="0"/>
          <w:lang w:eastAsia="en-GB"/>
          <w14:ligatures w14:val="none"/>
        </w:rPr>
      </w:pPr>
      <w:r w:rsidRPr="008B145B">
        <w:rPr>
          <w:rFonts w:eastAsia="Times New Roman" w:cs="Segoe UI"/>
          <w:kern w:val="0"/>
          <w:lang w:eastAsia="en-GB"/>
          <w14:ligatures w14:val="none"/>
        </w:rPr>
        <w:t>This may include, but is not limited to:</w:t>
      </w:r>
    </w:p>
    <w:p w14:paraId="13D744FB" w14:textId="77777777" w:rsidR="008B145B" w:rsidRPr="008B145B" w:rsidRDefault="008B145B" w:rsidP="00E31A3D">
      <w:pPr>
        <w:numPr>
          <w:ilvl w:val="0"/>
          <w:numId w:val="8"/>
        </w:numPr>
        <w:spacing w:after="0" w:line="300" w:lineRule="atLeast"/>
        <w:rPr>
          <w:rFonts w:eastAsia="Times New Roman" w:cs="Segoe UI"/>
          <w:kern w:val="0"/>
          <w:lang w:eastAsia="en-GB"/>
          <w14:ligatures w14:val="none"/>
        </w:rPr>
      </w:pPr>
      <w:r w:rsidRPr="008B145B">
        <w:rPr>
          <w:rFonts w:eastAsia="Times New Roman" w:cs="Segoe UI"/>
          <w:kern w:val="0"/>
          <w:lang w:eastAsia="en-GB"/>
          <w14:ligatures w14:val="none"/>
        </w:rPr>
        <w:t>Allowing alternative food presentations or textures where appropriate</w:t>
      </w:r>
    </w:p>
    <w:p w14:paraId="447E142B" w14:textId="77777777" w:rsidR="008B145B" w:rsidRPr="008B145B" w:rsidRDefault="008B145B" w:rsidP="008B145B">
      <w:pPr>
        <w:numPr>
          <w:ilvl w:val="0"/>
          <w:numId w:val="8"/>
        </w:numPr>
        <w:spacing w:before="100" w:beforeAutospacing="1" w:after="100" w:afterAutospacing="1" w:line="300" w:lineRule="atLeast"/>
        <w:rPr>
          <w:rFonts w:eastAsia="Times New Roman" w:cs="Segoe UI"/>
          <w:kern w:val="0"/>
          <w:lang w:eastAsia="en-GB"/>
          <w14:ligatures w14:val="none"/>
        </w:rPr>
      </w:pPr>
      <w:r w:rsidRPr="008B145B">
        <w:rPr>
          <w:rFonts w:eastAsia="Times New Roman" w:cs="Segoe UI"/>
          <w:kern w:val="0"/>
          <w:lang w:eastAsia="en-GB"/>
          <w14:ligatures w14:val="none"/>
        </w:rPr>
        <w:t>Providing additional time for eating</w:t>
      </w:r>
    </w:p>
    <w:p w14:paraId="33D89E4C" w14:textId="77777777" w:rsidR="008B145B" w:rsidRPr="008B145B" w:rsidRDefault="008B145B" w:rsidP="008B145B">
      <w:pPr>
        <w:numPr>
          <w:ilvl w:val="0"/>
          <w:numId w:val="8"/>
        </w:numPr>
        <w:spacing w:before="100" w:beforeAutospacing="1" w:after="100" w:afterAutospacing="1" w:line="300" w:lineRule="atLeast"/>
        <w:rPr>
          <w:rFonts w:eastAsia="Times New Roman" w:cs="Segoe UI"/>
          <w:kern w:val="0"/>
          <w:lang w:eastAsia="en-GB"/>
          <w14:ligatures w14:val="none"/>
        </w:rPr>
      </w:pPr>
      <w:r w:rsidRPr="008B145B">
        <w:rPr>
          <w:rFonts w:eastAsia="Times New Roman" w:cs="Segoe UI"/>
          <w:kern w:val="0"/>
          <w:lang w:eastAsia="en-GB"/>
          <w14:ligatures w14:val="none"/>
        </w:rPr>
        <w:t>Offering a quiet or low</w:t>
      </w:r>
      <w:r w:rsidRPr="008B145B">
        <w:rPr>
          <w:rFonts w:eastAsia="Times New Roman" w:cs="Segoe UI"/>
          <w:kern w:val="0"/>
          <w:lang w:eastAsia="en-GB"/>
          <w14:ligatures w14:val="none"/>
        </w:rPr>
        <w:noBreakHyphen/>
        <w:t>stimulus eating environment where needed</w:t>
      </w:r>
    </w:p>
    <w:p w14:paraId="183D99EF" w14:textId="77777777" w:rsidR="008B145B" w:rsidRPr="008B145B" w:rsidRDefault="008B145B" w:rsidP="008B145B">
      <w:pPr>
        <w:numPr>
          <w:ilvl w:val="0"/>
          <w:numId w:val="8"/>
        </w:numPr>
        <w:spacing w:before="100" w:beforeAutospacing="1" w:after="100" w:afterAutospacing="1" w:line="300" w:lineRule="atLeast"/>
        <w:rPr>
          <w:rFonts w:eastAsia="Times New Roman" w:cs="Segoe UI"/>
          <w:kern w:val="0"/>
          <w:lang w:eastAsia="en-GB"/>
          <w14:ligatures w14:val="none"/>
        </w:rPr>
      </w:pPr>
      <w:r w:rsidRPr="008B145B">
        <w:rPr>
          <w:rFonts w:eastAsia="Times New Roman" w:cs="Segoe UI"/>
          <w:kern w:val="0"/>
          <w:lang w:eastAsia="en-GB"/>
          <w14:ligatures w14:val="none"/>
        </w:rPr>
        <w:t>Supporting children through modelling and encouragement without pressure to eat</w:t>
      </w:r>
    </w:p>
    <w:p w14:paraId="0E4734E0" w14:textId="77777777" w:rsidR="008B145B" w:rsidRPr="008B145B" w:rsidRDefault="008B145B" w:rsidP="008B145B">
      <w:pPr>
        <w:numPr>
          <w:ilvl w:val="0"/>
          <w:numId w:val="8"/>
        </w:numPr>
        <w:spacing w:before="100" w:beforeAutospacing="1" w:after="100" w:afterAutospacing="1" w:line="300" w:lineRule="atLeast"/>
        <w:rPr>
          <w:rFonts w:eastAsia="Times New Roman" w:cs="Segoe UI"/>
          <w:kern w:val="0"/>
          <w:lang w:eastAsia="en-GB"/>
          <w14:ligatures w14:val="none"/>
        </w:rPr>
      </w:pPr>
      <w:r w:rsidRPr="008B145B">
        <w:rPr>
          <w:rFonts w:eastAsia="Times New Roman" w:cs="Segoe UI"/>
          <w:kern w:val="0"/>
          <w:lang w:eastAsia="en-GB"/>
          <w14:ligatures w14:val="none"/>
        </w:rPr>
        <w:t>Using individual utensils, seating arrangements, or specialist equipment if required</w:t>
      </w:r>
    </w:p>
    <w:p w14:paraId="5CC4410D" w14:textId="77777777" w:rsidR="008B145B" w:rsidRPr="008B145B" w:rsidRDefault="008B145B" w:rsidP="00E31A3D">
      <w:pPr>
        <w:spacing w:after="0" w:line="300" w:lineRule="atLeast"/>
        <w:rPr>
          <w:rFonts w:eastAsia="Times New Roman" w:cs="Segoe UI"/>
          <w:kern w:val="0"/>
          <w:lang w:eastAsia="en-GB"/>
          <w14:ligatures w14:val="none"/>
        </w:rPr>
      </w:pPr>
      <w:r w:rsidRPr="008B145B">
        <w:rPr>
          <w:rFonts w:eastAsia="Times New Roman" w:cs="Segoe UI"/>
          <w:kern w:val="0"/>
          <w:lang w:eastAsia="en-GB"/>
          <w14:ligatures w14:val="none"/>
        </w:rPr>
        <w:t xml:space="preserve">Any adjustments will be documented within the child’s </w:t>
      </w:r>
      <w:r w:rsidRPr="008B145B">
        <w:rPr>
          <w:rFonts w:eastAsia="Times New Roman" w:cs="Segoe UI"/>
          <w:b/>
          <w:bCs/>
          <w:kern w:val="0"/>
          <w:lang w:eastAsia="en-GB"/>
          <w14:ligatures w14:val="none"/>
        </w:rPr>
        <w:t>Individual Support Plan</w:t>
      </w:r>
      <w:r w:rsidRPr="008B145B">
        <w:rPr>
          <w:rFonts w:eastAsia="Times New Roman" w:cs="Segoe UI"/>
          <w:kern w:val="0"/>
          <w:lang w:eastAsia="en-GB"/>
          <w14:ligatures w14:val="none"/>
        </w:rPr>
        <w:t xml:space="preserve">, </w:t>
      </w:r>
      <w:r w:rsidRPr="008B145B">
        <w:rPr>
          <w:rFonts w:eastAsia="Times New Roman" w:cs="Segoe UI"/>
          <w:b/>
          <w:bCs/>
          <w:kern w:val="0"/>
          <w:lang w:eastAsia="en-GB"/>
          <w14:ligatures w14:val="none"/>
        </w:rPr>
        <w:t>EHCP</w:t>
      </w:r>
      <w:r w:rsidRPr="008B145B">
        <w:rPr>
          <w:rFonts w:eastAsia="Times New Roman" w:cs="Segoe UI"/>
          <w:kern w:val="0"/>
          <w:lang w:eastAsia="en-GB"/>
          <w14:ligatures w14:val="none"/>
        </w:rPr>
        <w:t xml:space="preserve">, or </w:t>
      </w:r>
      <w:r w:rsidRPr="008B145B">
        <w:rPr>
          <w:rFonts w:eastAsia="Times New Roman" w:cs="Segoe UI"/>
          <w:b/>
          <w:bCs/>
          <w:kern w:val="0"/>
          <w:lang w:eastAsia="en-GB"/>
          <w14:ligatures w14:val="none"/>
        </w:rPr>
        <w:t>care plan</w:t>
      </w:r>
      <w:r w:rsidRPr="008B145B">
        <w:rPr>
          <w:rFonts w:eastAsia="Times New Roman" w:cs="Segoe UI"/>
          <w:kern w:val="0"/>
          <w:lang w:eastAsia="en-GB"/>
          <w14:ligatures w14:val="none"/>
        </w:rPr>
        <w:t>, where applicable, and reviewed regularly in partnership with parents and professionals.</w:t>
      </w:r>
    </w:p>
    <w:p w14:paraId="70007B18" w14:textId="77777777" w:rsidR="008B145B" w:rsidRPr="008B145B" w:rsidRDefault="008B145B" w:rsidP="00E31A3D">
      <w:pPr>
        <w:spacing w:after="0" w:line="300" w:lineRule="atLeast"/>
        <w:rPr>
          <w:rFonts w:eastAsia="Times New Roman" w:cs="Segoe UI"/>
          <w:kern w:val="0"/>
          <w:lang w:eastAsia="en-GB"/>
          <w14:ligatures w14:val="none"/>
        </w:rPr>
      </w:pPr>
      <w:r w:rsidRPr="008B145B">
        <w:rPr>
          <w:rFonts w:eastAsia="Times New Roman" w:cs="Segoe UI"/>
          <w:kern w:val="0"/>
          <w:lang w:eastAsia="en-GB"/>
          <w14:ligatures w14:val="none"/>
        </w:rPr>
        <w:t xml:space="preserve">Children will </w:t>
      </w:r>
      <w:r w:rsidRPr="008B145B">
        <w:rPr>
          <w:rFonts w:eastAsia="Times New Roman" w:cs="Segoe UI"/>
          <w:b/>
          <w:bCs/>
          <w:kern w:val="0"/>
          <w:lang w:eastAsia="en-GB"/>
          <w14:ligatures w14:val="none"/>
        </w:rPr>
        <w:t>never be forced to eat</w:t>
      </w:r>
      <w:r w:rsidRPr="008B145B">
        <w:rPr>
          <w:rFonts w:eastAsia="Times New Roman" w:cs="Segoe UI"/>
          <w:kern w:val="0"/>
          <w:lang w:eastAsia="en-GB"/>
          <w14:ligatures w14:val="none"/>
        </w:rPr>
        <w:t xml:space="preserve"> foods they find distressing. Our approach is based on </w:t>
      </w:r>
      <w:r w:rsidRPr="008B145B">
        <w:rPr>
          <w:rFonts w:eastAsia="Times New Roman" w:cs="Segoe UI"/>
          <w:b/>
          <w:bCs/>
          <w:kern w:val="0"/>
          <w:lang w:eastAsia="en-GB"/>
          <w14:ligatures w14:val="none"/>
        </w:rPr>
        <w:t>positive relationships, emotional wellbeing, and respect for individual differences</w:t>
      </w:r>
      <w:r w:rsidRPr="008B145B">
        <w:rPr>
          <w:rFonts w:eastAsia="Times New Roman" w:cs="Segoe UI"/>
          <w:kern w:val="0"/>
          <w:lang w:eastAsia="en-GB"/>
          <w14:ligatures w14:val="none"/>
        </w:rPr>
        <w:t>, while gently encouraging healthy eating habits over time.</w:t>
      </w:r>
    </w:p>
    <w:p w14:paraId="5D7F2CB8" w14:textId="77777777" w:rsidR="008B145B" w:rsidRPr="008B145B" w:rsidRDefault="008B145B" w:rsidP="00E31A3D">
      <w:pPr>
        <w:spacing w:after="0" w:line="300" w:lineRule="atLeast"/>
        <w:rPr>
          <w:rFonts w:eastAsia="Times New Roman" w:cs="Segoe UI"/>
          <w:kern w:val="0"/>
          <w:lang w:eastAsia="en-GB"/>
          <w14:ligatures w14:val="none"/>
        </w:rPr>
      </w:pPr>
      <w:r w:rsidRPr="008B145B">
        <w:rPr>
          <w:rFonts w:eastAsia="Times New Roman" w:cs="Segoe UI"/>
          <w:kern w:val="0"/>
          <w:lang w:eastAsia="en-GB"/>
          <w14:ligatures w14:val="none"/>
        </w:rPr>
        <w:t xml:space="preserve">Where a child’s dietary needs mean that statutory guidance cannot be fully met, risk assessments will be completed, and appropriate plans will be put in place to ensure the child’s safety, wellbeing, and inclusion </w:t>
      </w:r>
      <w:proofErr w:type="gramStart"/>
      <w:r w:rsidRPr="008B145B">
        <w:rPr>
          <w:rFonts w:eastAsia="Times New Roman" w:cs="Segoe UI"/>
          <w:kern w:val="0"/>
          <w:lang w:eastAsia="en-GB"/>
          <w14:ligatures w14:val="none"/>
        </w:rPr>
        <w:t>at all times</w:t>
      </w:r>
      <w:proofErr w:type="gramEnd"/>
      <w:r w:rsidRPr="008B145B">
        <w:rPr>
          <w:rFonts w:eastAsia="Times New Roman" w:cs="Segoe UI"/>
          <w:kern w:val="0"/>
          <w:lang w:eastAsia="en-GB"/>
          <w14:ligatures w14:val="none"/>
        </w:rPr>
        <w:t>.</w:t>
      </w:r>
    </w:p>
    <w:p w14:paraId="62751B84" w14:textId="70AE36B9" w:rsidR="005E5CD4" w:rsidRPr="00F833A8" w:rsidRDefault="005E5CD4" w:rsidP="005E5CD4">
      <w:pPr>
        <w:spacing w:after="0"/>
      </w:pPr>
      <w:r w:rsidRPr="00F833A8">
        <w:rPr>
          <w:b/>
          <w:bCs/>
        </w:rPr>
        <w:t>As per he EYFS reforms Sept</w:t>
      </w:r>
      <w:r w:rsidR="003C3D42" w:rsidRPr="00F833A8">
        <w:rPr>
          <w:b/>
          <w:bCs/>
        </w:rPr>
        <w:t xml:space="preserve"> </w:t>
      </w:r>
      <w:r w:rsidRPr="00F833A8">
        <w:rPr>
          <w:b/>
          <w:bCs/>
        </w:rPr>
        <w:t>2025 Lunch boxes should contain the following</w:t>
      </w:r>
    </w:p>
    <w:p w14:paraId="7C63028F" w14:textId="4136EB07" w:rsidR="005E5CD4" w:rsidRPr="00F833A8" w:rsidRDefault="005E5CD4" w:rsidP="005E5CD4">
      <w:pPr>
        <w:pStyle w:val="ListParagraph"/>
        <w:numPr>
          <w:ilvl w:val="0"/>
          <w:numId w:val="1"/>
        </w:numPr>
        <w:spacing w:after="0"/>
      </w:pPr>
      <w:r w:rsidRPr="00F833A8">
        <w:t xml:space="preserve">At least 1 or more portions of fruit </w:t>
      </w:r>
    </w:p>
    <w:p w14:paraId="0A2DA2F8" w14:textId="04844509" w:rsidR="005E5CD4" w:rsidRPr="00F833A8" w:rsidRDefault="005E5CD4" w:rsidP="005E5CD4">
      <w:pPr>
        <w:pStyle w:val="ListParagraph"/>
        <w:numPr>
          <w:ilvl w:val="0"/>
          <w:numId w:val="1"/>
        </w:numPr>
        <w:spacing w:after="0"/>
      </w:pPr>
      <w:r w:rsidRPr="00F833A8">
        <w:t>At least 1 or more portions of vegetables</w:t>
      </w:r>
    </w:p>
    <w:p w14:paraId="4E6ABAD3" w14:textId="35357EC6" w:rsidR="005E5CD4" w:rsidRPr="00F833A8" w:rsidRDefault="005E5CD4" w:rsidP="005E5CD4">
      <w:pPr>
        <w:pStyle w:val="ListParagraph"/>
        <w:numPr>
          <w:ilvl w:val="0"/>
          <w:numId w:val="1"/>
        </w:numPr>
        <w:spacing w:after="0"/>
      </w:pPr>
      <w:r w:rsidRPr="00F833A8">
        <w:t>Meat, fish or other source of non-dairy protein</w:t>
      </w:r>
    </w:p>
    <w:p w14:paraId="0C7B231E" w14:textId="66763C0F" w:rsidR="005E5CD4" w:rsidRPr="00F833A8" w:rsidRDefault="005E5CD4" w:rsidP="005E5CD4">
      <w:pPr>
        <w:pStyle w:val="ListParagraph"/>
        <w:numPr>
          <w:ilvl w:val="0"/>
          <w:numId w:val="1"/>
        </w:numPr>
        <w:spacing w:after="0"/>
      </w:pPr>
      <w:r w:rsidRPr="00F833A8">
        <w:t xml:space="preserve">Starchy foods such as </w:t>
      </w:r>
      <w:r w:rsidR="003C3D42" w:rsidRPr="00F833A8">
        <w:t>b</w:t>
      </w:r>
      <w:r w:rsidRPr="00F833A8">
        <w:t>read, pasta, rice, cous cous, pitta wraps or flatbreads, rice cakes</w:t>
      </w:r>
    </w:p>
    <w:p w14:paraId="14197712" w14:textId="162CC5A8" w:rsidR="005E5CD4" w:rsidRPr="00F833A8" w:rsidRDefault="005E5CD4" w:rsidP="005E5CD4">
      <w:pPr>
        <w:pStyle w:val="ListParagraph"/>
        <w:numPr>
          <w:ilvl w:val="0"/>
          <w:numId w:val="1"/>
        </w:numPr>
        <w:spacing w:after="0"/>
      </w:pPr>
      <w:r w:rsidRPr="00F833A8">
        <w:t>Dairy foods such as milk, cheese or yoghurts</w:t>
      </w:r>
    </w:p>
    <w:p w14:paraId="07BA856A" w14:textId="15334DFD" w:rsidR="005E5CD4" w:rsidRPr="00F833A8" w:rsidRDefault="005E5CD4" w:rsidP="005E5CD4">
      <w:pPr>
        <w:pStyle w:val="ListParagraph"/>
        <w:numPr>
          <w:ilvl w:val="0"/>
          <w:numId w:val="1"/>
        </w:numPr>
        <w:spacing w:after="0"/>
      </w:pPr>
      <w:r w:rsidRPr="00F833A8">
        <w:t xml:space="preserve">Lunches should not regularly include items such </w:t>
      </w:r>
      <w:r w:rsidR="00325675" w:rsidRPr="00F833A8">
        <w:t xml:space="preserve">that are high in fats, salts (cooked sausages/rolls canned meats. </w:t>
      </w:r>
    </w:p>
    <w:p w14:paraId="47050F12" w14:textId="0CD22947" w:rsidR="00325675" w:rsidRPr="00F833A8" w:rsidRDefault="00325675" w:rsidP="00325675">
      <w:pPr>
        <w:spacing w:after="0"/>
        <w:rPr>
          <w:b/>
          <w:bCs/>
        </w:rPr>
      </w:pPr>
      <w:r w:rsidRPr="00F833A8">
        <w:rPr>
          <w:b/>
          <w:bCs/>
        </w:rPr>
        <w:t>Prices for Nursery Meals/snacks</w:t>
      </w:r>
    </w:p>
    <w:p w14:paraId="3C63967A" w14:textId="52C46013" w:rsidR="00325675" w:rsidRPr="00F833A8" w:rsidRDefault="00325675" w:rsidP="00325675">
      <w:pPr>
        <w:spacing w:after="0"/>
      </w:pPr>
      <w:r w:rsidRPr="00F833A8">
        <w:t>Set Prices –</w:t>
      </w:r>
    </w:p>
    <w:p w14:paraId="37AD0AB5" w14:textId="38FB73F1" w:rsidR="00325675" w:rsidRPr="00F833A8" w:rsidRDefault="00325675" w:rsidP="00325675">
      <w:pPr>
        <w:spacing w:after="0"/>
      </w:pPr>
      <w:r w:rsidRPr="00F833A8">
        <w:t xml:space="preserve">Children attending between 9 – 3 £3 per day (morning snack, lunch and afternoon snack) </w:t>
      </w:r>
    </w:p>
    <w:p w14:paraId="597E8859" w14:textId="1D6B8471" w:rsidR="00325675" w:rsidRPr="00F833A8" w:rsidRDefault="00325675" w:rsidP="00325675">
      <w:pPr>
        <w:spacing w:after="0"/>
      </w:pPr>
      <w:r w:rsidRPr="00F833A8">
        <w:lastRenderedPageBreak/>
        <w:t xml:space="preserve">Children attending between 10 – 3 £2.50 per day (Lunch and afternoon snack)                   </w:t>
      </w:r>
    </w:p>
    <w:p w14:paraId="12CF915D" w14:textId="77777777" w:rsidR="00325675" w:rsidRPr="00F833A8" w:rsidRDefault="00325675" w:rsidP="00325675">
      <w:pPr>
        <w:spacing w:after="0"/>
      </w:pPr>
      <w:r w:rsidRPr="00F833A8">
        <w:t xml:space="preserve">Children attending between 9 – 4 £3 per day as above                                                                             </w:t>
      </w:r>
    </w:p>
    <w:p w14:paraId="5A5374B2" w14:textId="77777777" w:rsidR="00325675" w:rsidRPr="00F833A8" w:rsidRDefault="00325675" w:rsidP="00325675">
      <w:pPr>
        <w:spacing w:after="0"/>
      </w:pPr>
      <w:r w:rsidRPr="00F833A8">
        <w:t xml:space="preserve">Children attending 10 hrs (full day) funded session £4 per day (snack, lunch, afternoon snack and dinner)  </w:t>
      </w:r>
    </w:p>
    <w:p w14:paraId="2781A31F" w14:textId="33C933BD" w:rsidR="00EF5FF7" w:rsidRPr="00F833A8" w:rsidRDefault="00EF5FF7" w:rsidP="00325675">
      <w:pPr>
        <w:spacing w:after="0"/>
      </w:pPr>
      <w:r w:rsidRPr="00F833A8">
        <w:t>Breakfast 50p</w:t>
      </w:r>
    </w:p>
    <w:p w14:paraId="4EB0B6DE" w14:textId="34ED940F" w:rsidR="00325675" w:rsidRPr="00F833A8" w:rsidRDefault="00325675" w:rsidP="00EF5FF7">
      <w:pPr>
        <w:spacing w:after="0"/>
      </w:pPr>
      <w:r w:rsidRPr="00F833A8">
        <w:t xml:space="preserve">Morning Snack – </w:t>
      </w:r>
      <w:r w:rsidR="008F4B38" w:rsidRPr="00F833A8">
        <w:t>£1</w:t>
      </w:r>
    </w:p>
    <w:p w14:paraId="6C643332" w14:textId="2B3CF7B2" w:rsidR="00325675" w:rsidRPr="00F833A8" w:rsidRDefault="00325675" w:rsidP="00EF5FF7">
      <w:pPr>
        <w:spacing w:after="0"/>
      </w:pPr>
      <w:r w:rsidRPr="00F833A8">
        <w:t>Lunch - £</w:t>
      </w:r>
      <w:r w:rsidR="00EF5FF7" w:rsidRPr="00F833A8">
        <w:t>3</w:t>
      </w:r>
    </w:p>
    <w:p w14:paraId="5B0CE91E" w14:textId="764F552F" w:rsidR="00325675" w:rsidRPr="00F833A8" w:rsidRDefault="00325675" w:rsidP="00EF5FF7">
      <w:pPr>
        <w:spacing w:after="0"/>
      </w:pPr>
      <w:r w:rsidRPr="00F833A8">
        <w:t xml:space="preserve">Afternoon Snack </w:t>
      </w:r>
      <w:r w:rsidR="008F4B38" w:rsidRPr="00F833A8">
        <w:t>£1</w:t>
      </w:r>
    </w:p>
    <w:p w14:paraId="195809BB" w14:textId="05A4C1B8" w:rsidR="00325675" w:rsidRPr="00F833A8" w:rsidRDefault="00325675" w:rsidP="00EF5FF7">
      <w:pPr>
        <w:spacing w:after="0"/>
      </w:pPr>
      <w:r w:rsidRPr="00F833A8">
        <w:t>Dinner - £</w:t>
      </w:r>
      <w:r w:rsidR="008F4B38" w:rsidRPr="00F833A8">
        <w:t>2</w:t>
      </w:r>
    </w:p>
    <w:p w14:paraId="72D00CE8" w14:textId="1A4C81D9" w:rsidR="00325675" w:rsidRPr="00F833A8" w:rsidRDefault="003C3D42" w:rsidP="00325675">
      <w:pPr>
        <w:spacing w:after="0"/>
      </w:pPr>
      <w:r w:rsidRPr="00F833A8">
        <w:t>Alternatively,</w:t>
      </w:r>
      <w:r w:rsidR="00325675" w:rsidRPr="00F833A8">
        <w:t xml:space="preserve"> we offer weekly consumables fee of £</w:t>
      </w:r>
      <w:r w:rsidR="00F833A8" w:rsidRPr="00F833A8">
        <w:t>10</w:t>
      </w:r>
      <w:r w:rsidR="00325675" w:rsidRPr="00F833A8">
        <w:t xml:space="preserve"> per week, this is mandatory for all private paying parents not in receipt of government funding! </w:t>
      </w:r>
    </w:p>
    <w:p w14:paraId="41998B51" w14:textId="60EAF82B" w:rsidR="00325675" w:rsidRPr="00F833A8" w:rsidRDefault="00325675" w:rsidP="00325675">
      <w:pPr>
        <w:spacing w:after="0"/>
      </w:pPr>
      <w:r w:rsidRPr="00F833A8">
        <w:rPr>
          <w:b/>
          <w:bCs/>
        </w:rPr>
        <w:t xml:space="preserve">Consumables fees include the following  </w:t>
      </w:r>
    </w:p>
    <w:p w14:paraId="6454CB04" w14:textId="77777777" w:rsidR="00325675" w:rsidRPr="00F833A8" w:rsidRDefault="00325675" w:rsidP="00325675">
      <w:pPr>
        <w:spacing w:after="0"/>
      </w:pPr>
      <w:r w:rsidRPr="00F833A8">
        <w:t>Meals and Snacks Including rolling snacks</w:t>
      </w:r>
    </w:p>
    <w:p w14:paraId="30BD0A74" w14:textId="77777777" w:rsidR="00325675" w:rsidRPr="00F833A8" w:rsidRDefault="00325675" w:rsidP="00325675">
      <w:pPr>
        <w:spacing w:after="0"/>
      </w:pPr>
      <w:r w:rsidRPr="00F833A8">
        <w:t>Spare nappies and wipes</w:t>
      </w:r>
    </w:p>
    <w:p w14:paraId="48821DEE" w14:textId="77777777" w:rsidR="00325675" w:rsidRPr="00F833A8" w:rsidRDefault="00325675" w:rsidP="00325675">
      <w:pPr>
        <w:spacing w:after="0"/>
      </w:pPr>
      <w:r w:rsidRPr="00F833A8">
        <w:t>Suncreams</w:t>
      </w:r>
    </w:p>
    <w:p w14:paraId="233F0730" w14:textId="77777777" w:rsidR="00325675" w:rsidRPr="00F833A8" w:rsidRDefault="00325675" w:rsidP="00325675">
      <w:pPr>
        <w:spacing w:after="0"/>
      </w:pPr>
      <w:r w:rsidRPr="00F833A8">
        <w:t>Enrichment activities</w:t>
      </w:r>
    </w:p>
    <w:p w14:paraId="2E24471B" w14:textId="6C75D5C3" w:rsidR="00325675" w:rsidRPr="00F833A8" w:rsidRDefault="00325675" w:rsidP="00325675">
      <w:pPr>
        <w:spacing w:after="0"/>
      </w:pPr>
      <w:r w:rsidRPr="00F833A8">
        <w:t>General maintenance of equipment</w:t>
      </w:r>
    </w:p>
    <w:p w14:paraId="4C506FD2" w14:textId="0D00F6B4" w:rsidR="00325675" w:rsidRPr="00F833A8" w:rsidRDefault="00325675" w:rsidP="00325675">
      <w:pPr>
        <w:spacing w:after="0"/>
        <w:rPr>
          <w:b/>
          <w:bCs/>
        </w:rPr>
      </w:pPr>
      <w:r w:rsidRPr="00F833A8">
        <w:rPr>
          <w:b/>
          <w:bCs/>
        </w:rPr>
        <w:t>Options are as follows</w:t>
      </w:r>
    </w:p>
    <w:p w14:paraId="54E5B122" w14:textId="4AA55A4B" w:rsidR="00325675" w:rsidRPr="00F833A8" w:rsidRDefault="00325675" w:rsidP="00325675">
      <w:pPr>
        <w:spacing w:after="0"/>
      </w:pPr>
      <w:r w:rsidRPr="00F833A8">
        <w:t xml:space="preserve">Option 1 - ‘opt out’ Bring in own packed lunches and snacks </w:t>
      </w:r>
    </w:p>
    <w:p w14:paraId="471DCF67" w14:textId="24E7807F" w:rsidR="00325675" w:rsidRPr="00F833A8" w:rsidRDefault="00325675" w:rsidP="00325675">
      <w:pPr>
        <w:spacing w:after="0"/>
      </w:pPr>
      <w:r w:rsidRPr="00F833A8">
        <w:t>Option 2 – Daily charges for snacks and meals</w:t>
      </w:r>
    </w:p>
    <w:p w14:paraId="11A1E5D4" w14:textId="6AF69B02" w:rsidR="00325675" w:rsidRPr="00F833A8" w:rsidRDefault="00325675" w:rsidP="00325675">
      <w:pPr>
        <w:spacing w:after="0"/>
      </w:pPr>
      <w:r w:rsidRPr="00F833A8">
        <w:t>Option 3 – ‘opt in’ Weekly consumables charge including meals and snacks</w:t>
      </w:r>
    </w:p>
    <w:p w14:paraId="52A033F1" w14:textId="084DDD02" w:rsidR="00325675" w:rsidRPr="00325675" w:rsidRDefault="00325675" w:rsidP="00325675">
      <w:pPr>
        <w:spacing w:after="0"/>
      </w:pPr>
      <w:r w:rsidRPr="00325675">
        <w:t xml:space="preserve">                                                                                                                                                                         </w:t>
      </w:r>
    </w:p>
    <w:sectPr w:rsidR="00325675" w:rsidRPr="00325675" w:rsidSect="00A861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4D1A"/>
    <w:multiLevelType w:val="multilevel"/>
    <w:tmpl w:val="4B16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3F15"/>
    <w:multiLevelType w:val="multilevel"/>
    <w:tmpl w:val="A6F8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438DA"/>
    <w:multiLevelType w:val="hybridMultilevel"/>
    <w:tmpl w:val="0DC47F8E"/>
    <w:lvl w:ilvl="0" w:tplc="27900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086A25"/>
    <w:multiLevelType w:val="multilevel"/>
    <w:tmpl w:val="9272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805C4"/>
    <w:multiLevelType w:val="multilevel"/>
    <w:tmpl w:val="A048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3E4058"/>
    <w:multiLevelType w:val="multilevel"/>
    <w:tmpl w:val="499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E2708"/>
    <w:multiLevelType w:val="multilevel"/>
    <w:tmpl w:val="16C63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71C6F"/>
    <w:multiLevelType w:val="multilevel"/>
    <w:tmpl w:val="2754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22A03"/>
    <w:multiLevelType w:val="multilevel"/>
    <w:tmpl w:val="E0941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638B0"/>
    <w:multiLevelType w:val="hybridMultilevel"/>
    <w:tmpl w:val="69C2B072"/>
    <w:lvl w:ilvl="0" w:tplc="D80255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562631">
    <w:abstractNumId w:val="9"/>
  </w:num>
  <w:num w:numId="2" w16cid:durableId="516770914">
    <w:abstractNumId w:val="2"/>
  </w:num>
  <w:num w:numId="3" w16cid:durableId="1656841253">
    <w:abstractNumId w:val="4"/>
  </w:num>
  <w:num w:numId="4" w16cid:durableId="1424913177">
    <w:abstractNumId w:val="3"/>
  </w:num>
  <w:num w:numId="5" w16cid:durableId="620185489">
    <w:abstractNumId w:val="8"/>
  </w:num>
  <w:num w:numId="6" w16cid:durableId="779492141">
    <w:abstractNumId w:val="6"/>
  </w:num>
  <w:num w:numId="7" w16cid:durableId="848256862">
    <w:abstractNumId w:val="5"/>
  </w:num>
  <w:num w:numId="8" w16cid:durableId="1050808494">
    <w:abstractNumId w:val="7"/>
  </w:num>
  <w:num w:numId="9" w16cid:durableId="1418601597">
    <w:abstractNumId w:val="0"/>
  </w:num>
  <w:num w:numId="10" w16cid:durableId="200462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AD"/>
    <w:rsid w:val="000B52E3"/>
    <w:rsid w:val="001F540D"/>
    <w:rsid w:val="00325675"/>
    <w:rsid w:val="003C3D42"/>
    <w:rsid w:val="003F291D"/>
    <w:rsid w:val="004368D7"/>
    <w:rsid w:val="004726E8"/>
    <w:rsid w:val="0049045B"/>
    <w:rsid w:val="005B42CE"/>
    <w:rsid w:val="005E5CD4"/>
    <w:rsid w:val="006F5B32"/>
    <w:rsid w:val="007316CA"/>
    <w:rsid w:val="0074666C"/>
    <w:rsid w:val="00824D49"/>
    <w:rsid w:val="008B145B"/>
    <w:rsid w:val="008E5A3A"/>
    <w:rsid w:val="008F4B38"/>
    <w:rsid w:val="00934121"/>
    <w:rsid w:val="00A861AD"/>
    <w:rsid w:val="00AC40BD"/>
    <w:rsid w:val="00AF0308"/>
    <w:rsid w:val="00B83400"/>
    <w:rsid w:val="00BF5FA8"/>
    <w:rsid w:val="00C6176F"/>
    <w:rsid w:val="00DE4523"/>
    <w:rsid w:val="00E03839"/>
    <w:rsid w:val="00E31A3D"/>
    <w:rsid w:val="00EF5FF7"/>
    <w:rsid w:val="00F0269B"/>
    <w:rsid w:val="00F83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7D5F"/>
  <w15:chartTrackingRefBased/>
  <w15:docId w15:val="{298804D3-6ECD-4DED-A8F0-7E0A31E0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1AD"/>
    <w:rPr>
      <w:rFonts w:eastAsiaTheme="majorEastAsia" w:cstheme="majorBidi"/>
      <w:color w:val="272727" w:themeColor="text1" w:themeTint="D8"/>
    </w:rPr>
  </w:style>
  <w:style w:type="paragraph" w:styleId="Title">
    <w:name w:val="Title"/>
    <w:basedOn w:val="Normal"/>
    <w:next w:val="Normal"/>
    <w:link w:val="TitleChar"/>
    <w:uiPriority w:val="10"/>
    <w:qFormat/>
    <w:rsid w:val="00A86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AD"/>
    <w:pPr>
      <w:spacing w:before="160"/>
      <w:jc w:val="center"/>
    </w:pPr>
    <w:rPr>
      <w:i/>
      <w:iCs/>
      <w:color w:val="404040" w:themeColor="text1" w:themeTint="BF"/>
    </w:rPr>
  </w:style>
  <w:style w:type="character" w:customStyle="1" w:styleId="QuoteChar">
    <w:name w:val="Quote Char"/>
    <w:basedOn w:val="DefaultParagraphFont"/>
    <w:link w:val="Quote"/>
    <w:uiPriority w:val="29"/>
    <w:rsid w:val="00A861AD"/>
    <w:rPr>
      <w:i/>
      <w:iCs/>
      <w:color w:val="404040" w:themeColor="text1" w:themeTint="BF"/>
    </w:rPr>
  </w:style>
  <w:style w:type="paragraph" w:styleId="ListParagraph">
    <w:name w:val="List Paragraph"/>
    <w:basedOn w:val="Normal"/>
    <w:uiPriority w:val="34"/>
    <w:qFormat/>
    <w:rsid w:val="00A861AD"/>
    <w:pPr>
      <w:ind w:left="720"/>
      <w:contextualSpacing/>
    </w:pPr>
  </w:style>
  <w:style w:type="character" w:styleId="IntenseEmphasis">
    <w:name w:val="Intense Emphasis"/>
    <w:basedOn w:val="DefaultParagraphFont"/>
    <w:uiPriority w:val="21"/>
    <w:qFormat/>
    <w:rsid w:val="00A861AD"/>
    <w:rPr>
      <w:i/>
      <w:iCs/>
      <w:color w:val="0F4761" w:themeColor="accent1" w:themeShade="BF"/>
    </w:rPr>
  </w:style>
  <w:style w:type="paragraph" w:styleId="IntenseQuote">
    <w:name w:val="Intense Quote"/>
    <w:basedOn w:val="Normal"/>
    <w:next w:val="Normal"/>
    <w:link w:val="IntenseQuoteChar"/>
    <w:uiPriority w:val="30"/>
    <w:qFormat/>
    <w:rsid w:val="00A86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1AD"/>
    <w:rPr>
      <w:i/>
      <w:iCs/>
      <w:color w:val="0F4761" w:themeColor="accent1" w:themeShade="BF"/>
    </w:rPr>
  </w:style>
  <w:style w:type="character" w:styleId="IntenseReference">
    <w:name w:val="Intense Reference"/>
    <w:basedOn w:val="DefaultParagraphFont"/>
    <w:uiPriority w:val="32"/>
    <w:qFormat/>
    <w:rsid w:val="00A86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1617-4D0D-4E61-B05A-6E31C34A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1007</Words>
  <Characters>5498</Characters>
  <Application>Microsoft Office Word</Application>
  <DocSecurity>0</DocSecurity>
  <Lines>111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14</cp:revision>
  <cp:lastPrinted>2026-03-19T09:49:00Z</cp:lastPrinted>
  <dcterms:created xsi:type="dcterms:W3CDTF">2025-09-09T10:01:00Z</dcterms:created>
  <dcterms:modified xsi:type="dcterms:W3CDTF">2026-04-22T15:50:00Z</dcterms:modified>
</cp:coreProperties>
</file>